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E6" w:rsidRPr="00EC53E6" w:rsidRDefault="00EC53E6">
      <w:pPr>
        <w:rPr>
          <w:b/>
          <w:sz w:val="40"/>
          <w:szCs w:val="40"/>
        </w:rPr>
      </w:pPr>
      <w:r w:rsidRPr="00EC53E6">
        <w:rPr>
          <w:b/>
          <w:sz w:val="40"/>
          <w:szCs w:val="40"/>
        </w:rPr>
        <w:t>Why do krill look like a pink cloud?</w:t>
      </w:r>
    </w:p>
    <w:p w:rsidR="001B25CB" w:rsidRDefault="00EC53E6">
      <w:r w:rsidRPr="00EC53E6">
        <w:drawing>
          <wp:inline distT="0" distB="0" distL="0" distR="0" wp14:anchorId="438F1B6A" wp14:editId="641B9277">
            <wp:extent cx="4467225" cy="2968844"/>
            <wp:effectExtent l="0" t="0" r="0" b="3175"/>
            <wp:docPr id="1" name="Picture 1" descr="http://wodumedia.com/wp-content/uploads/2012/10/Krill-Coronado-Canyon-California.-2009-Galatee-Films-Pathe-Production-Notro-Films-France-2-Cinema-France-3-Cinema-JMHTSR.-All-Rights-Reserved-16-960x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dumedia.com/wp-content/uploads/2012/10/Krill-Coronado-Canyon-California.-2009-Galatee-Films-Pathe-Production-Notro-Films-France-2-Cinema-France-3-Cinema-JMHTSR.-All-Rights-Reserved-16-960x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6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C53E6" w:rsidRDefault="00EC53E6">
      <w:r w:rsidRPr="00EC53E6">
        <w:drawing>
          <wp:inline distT="0" distB="0" distL="0" distR="0" wp14:anchorId="79921D38" wp14:editId="7577F423">
            <wp:extent cx="5943600" cy="3925342"/>
            <wp:effectExtent l="0" t="0" r="0" b="0"/>
            <wp:docPr id="2" name="Picture 2" descr="http://www.nwf.org/~/media/Content/Screen%20Captures/Kids/Ranger-Rick-Spreads/ocean3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wf.org/~/media/Content/Screen%20Captures/Kids/Ranger-Rick-Spreads/ocean3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E6" w:rsidRDefault="00EC53E6"/>
    <w:p w:rsidR="00EC53E6" w:rsidRDefault="00EC53E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Which is bigger a killer whale (orca) or a hump back whale?</w:t>
      </w:r>
    </w:p>
    <w:p w:rsidR="00EC53E6" w:rsidRDefault="00EC53E6">
      <w:pPr>
        <w:rPr>
          <w:b/>
          <w:sz w:val="40"/>
          <w:szCs w:val="40"/>
        </w:rPr>
      </w:pPr>
      <w:r w:rsidRPr="00EC53E6">
        <w:rPr>
          <w:b/>
          <w:sz w:val="40"/>
          <w:szCs w:val="40"/>
        </w:rPr>
        <w:drawing>
          <wp:inline distT="0" distB="0" distL="0" distR="0">
            <wp:extent cx="4114800" cy="2562225"/>
            <wp:effectExtent l="0" t="0" r="0" b="9525"/>
            <wp:docPr id="3" name="Picture 3" descr="http://gifts.worldwildlife.org/gift-center/Images/large-species-photo/large-Orca-Whale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fts.worldwildlife.org/gift-center/Images/large-species-photo/large-Orca-Whale-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E6" w:rsidRDefault="00EC53E6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B5BCE55" wp14:editId="23D2E51F">
            <wp:extent cx="3086100" cy="2044972"/>
            <wp:effectExtent l="0" t="0" r="0" b="0"/>
            <wp:docPr id="4" name="Picture 4" descr="http://www.uwphotographyguide.com/images/humpback_w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wphotographyguide.com/images/humpback_wh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39" cy="204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E6" w:rsidRDefault="00EC53E6">
      <w:pPr>
        <w:rPr>
          <w:b/>
          <w:sz w:val="40"/>
          <w:szCs w:val="40"/>
        </w:rPr>
      </w:pPr>
    </w:p>
    <w:p w:rsidR="00EC53E6" w:rsidRDefault="00EC53E6">
      <w:pPr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E3E2879" wp14:editId="239E5CFE">
            <wp:extent cx="5943600" cy="3407664"/>
            <wp:effectExtent l="0" t="0" r="0" b="2540"/>
            <wp:docPr id="5" name="Picture 5" descr="Whale size comparison chart: Blue whale (69-90+ feet) , Finback (72-82 feet), Right whale (45-60 feet), Humpback (42-50 feet), Sperm whale (35-60 feet), Minke whale (28-30 feet), Killer whale (23-31 feet), Beluga (13-15 feet), and Narwhal (13-15 feet).&lt;div class='credit'&gt;&lt;strong&gt;Credit:&lt;/strong&gt; Whale size comparison chart: Blue whale (69-90+ feet) , Finback (72-82 feet), Right whale (45-60 feet), Humpback (42-50 feet), Sperm whale (35-60 feet), Minke whale (28-30 feet), Killer whale (23-31 feet), Beluga (13-15 feet), and Narwhal (13-15 feet).&lt;/div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le size comparison chart: Blue whale (69-90+ feet) , Finback (72-82 feet), Right whale (45-60 feet), Humpback (42-50 feet), Sperm whale (35-60 feet), Minke whale (28-30 feet), Killer whale (23-31 feet), Beluga (13-15 feet), and Narwhal (13-15 feet).&lt;div class='credit'&gt;&lt;strong&gt;Credit:&lt;/strong&gt; Whale size comparison chart: Blue whale (69-90+ feet) , Finback (72-82 feet), Right whale (45-60 feet), Humpback (42-50 feet), Sperm whale (35-60 feet), Minke whale (28-30 feet), Killer whale (23-31 feet), Beluga (13-15 feet), and Narwhal (13-15 feet).&lt;/div&g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E6" w:rsidRDefault="00EC53E6">
      <w:pPr>
        <w:rPr>
          <w:b/>
          <w:sz w:val="40"/>
          <w:szCs w:val="40"/>
        </w:rPr>
      </w:pPr>
    </w:p>
    <w:p w:rsidR="00EC53E6" w:rsidRDefault="00EC53E6">
      <w:pPr>
        <w:rPr>
          <w:b/>
          <w:sz w:val="40"/>
          <w:szCs w:val="40"/>
        </w:rPr>
      </w:pPr>
      <w:r>
        <w:rPr>
          <w:b/>
          <w:sz w:val="40"/>
          <w:szCs w:val="40"/>
        </w:rPr>
        <w:t>Why do orcas eat other sea animals?</w:t>
      </w:r>
    </w:p>
    <w:p w:rsidR="00EC53E6" w:rsidRDefault="00EC53E6" w:rsidP="00EC53E6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Killer Whales diet includes fish, squid, seals, sea lions, walruses, birds, sea turtles. </w:t>
      </w:r>
      <w:proofErr w:type="gramStart"/>
      <w:r>
        <w:rPr>
          <w:rFonts w:ascii="Arial" w:hAnsi="Arial" w:cs="Arial"/>
          <w:color w:val="454545"/>
        </w:rPr>
        <w:t>otters</w:t>
      </w:r>
      <w:proofErr w:type="gramEnd"/>
      <w:r>
        <w:rPr>
          <w:rFonts w:ascii="Arial" w:hAnsi="Arial" w:cs="Arial"/>
          <w:color w:val="454545"/>
        </w:rPr>
        <w:t xml:space="preserve">, penguins, polar bears, reptiles, sharks, octopus and even smaller whales. However the feeding habits of Killer whales will depend on the place they </w:t>
      </w:r>
      <w:proofErr w:type="gramStart"/>
      <w:r>
        <w:rPr>
          <w:rFonts w:ascii="Arial" w:hAnsi="Arial" w:cs="Arial"/>
          <w:color w:val="454545"/>
        </w:rPr>
        <w:t>are inhabiting</w:t>
      </w:r>
      <w:proofErr w:type="gramEnd"/>
      <w:r>
        <w:rPr>
          <w:rFonts w:ascii="Arial" w:hAnsi="Arial" w:cs="Arial"/>
          <w:color w:val="454545"/>
        </w:rPr>
        <w:t xml:space="preserve"> at a particular time.</w:t>
      </w:r>
    </w:p>
    <w:p w:rsidR="00EC53E6" w:rsidRDefault="00EC53E6" w:rsidP="00EC53E6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Killer whales eat about 500 pounds of food each day. Therefore, up to 60% of their time can be spent to get food.</w:t>
      </w:r>
    </w:p>
    <w:p w:rsidR="00EC53E6" w:rsidRPr="00EC53E6" w:rsidRDefault="00EC53E6">
      <w:pPr>
        <w:rPr>
          <w:sz w:val="18"/>
          <w:szCs w:val="18"/>
        </w:rPr>
      </w:pPr>
      <w:r w:rsidRPr="00EC53E6">
        <w:rPr>
          <w:sz w:val="18"/>
          <w:szCs w:val="18"/>
        </w:rPr>
        <w:t>http://www.killer-whale.org/what-do-killer-whales-eat/</w:t>
      </w:r>
    </w:p>
    <w:p w:rsidR="00EC53E6" w:rsidRDefault="00EC53E6">
      <w:pPr>
        <w:rPr>
          <w:b/>
          <w:sz w:val="40"/>
          <w:szCs w:val="40"/>
        </w:rPr>
      </w:pPr>
      <w:r>
        <w:rPr>
          <w:b/>
          <w:sz w:val="40"/>
          <w:szCs w:val="40"/>
        </w:rPr>
        <w:t>How Far is Antarctica from the US?</w:t>
      </w:r>
    </w:p>
    <w:p w:rsidR="00EC53E6" w:rsidRDefault="00EC53E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Distance between United States to Antarctica: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4.5pt;height:18pt" o:ole="">
            <v:imagedata r:id="rId10" o:title=""/>
          </v:shape>
          <w:control r:id="rId11" w:name="DefaultOcxName" w:shapeid="_x0000_i1050"/>
        </w:objec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km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=</w:t>
      </w:r>
      <w:r>
        <w:rPr>
          <w:rStyle w:val="apple-converted-space"/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object w:dxaOrig="225" w:dyaOrig="225">
          <v:shape id="_x0000_i1049" type="#_x0000_t75" style="width:34.5pt;height:18pt" o:ole="">
            <v:imagedata r:id="rId12" o:title=""/>
          </v:shape>
          <w:control r:id="rId13" w:name="DefaultOcxName1" w:shapeid="_x0000_i1049"/>
        </w:objec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miles</w:t>
      </w:r>
    </w:p>
    <w:p w:rsidR="00D510FC" w:rsidRDefault="00D510FC">
      <w:pPr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</w:p>
    <w:p w:rsidR="00D510FC" w:rsidRDefault="00D510FC">
      <w:pPr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</w:p>
    <w:p w:rsidR="00D510FC" w:rsidRPr="00D510FC" w:rsidRDefault="00D510FC">
      <w:pPr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r w:rsidRPr="00D510FC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lastRenderedPageBreak/>
        <w:t>Is there a plant called a seal?</w:t>
      </w:r>
    </w:p>
    <w:p w:rsidR="00D510FC" w:rsidRPr="00D510FC" w:rsidRDefault="00D510FC">
      <w:pPr>
        <w:rPr>
          <w:rFonts w:ascii="Arial" w:hAnsi="Arial" w:cs="Arial"/>
          <w:color w:val="000000"/>
          <w:sz w:val="24"/>
          <w:szCs w:val="24"/>
          <w:shd w:val="clear" w:color="auto" w:fill="F4FFE4"/>
        </w:rPr>
      </w:pPr>
      <w:r w:rsidRPr="00D510FC">
        <w:rPr>
          <w:rFonts w:ascii="Arial" w:hAnsi="Arial" w:cs="Arial"/>
          <w:color w:val="000000"/>
          <w:sz w:val="24"/>
          <w:szCs w:val="24"/>
          <w:shd w:val="clear" w:color="auto" w:fill="F4FFE4"/>
        </w:rPr>
        <w:t xml:space="preserve">Solomon's </w:t>
      </w:r>
      <w:proofErr w:type="gramStart"/>
      <w:r w:rsidRPr="00D510FC">
        <w:rPr>
          <w:rFonts w:ascii="Arial" w:hAnsi="Arial" w:cs="Arial"/>
          <w:color w:val="000000"/>
          <w:sz w:val="24"/>
          <w:szCs w:val="24"/>
          <w:shd w:val="clear" w:color="auto" w:fill="F4FFE4"/>
        </w:rPr>
        <w:t>Seal</w:t>
      </w:r>
      <w:proofErr w:type="gramEnd"/>
      <w:r w:rsidRPr="00D510FC">
        <w:rPr>
          <w:rFonts w:ascii="Arial" w:hAnsi="Arial" w:cs="Arial"/>
          <w:color w:val="000000"/>
          <w:sz w:val="24"/>
          <w:szCs w:val="24"/>
          <w:shd w:val="clear" w:color="auto" w:fill="F4FFE4"/>
        </w:rPr>
        <w:t xml:space="preserve"> (</w:t>
      </w:r>
      <w:proofErr w:type="spellStart"/>
      <w:r w:rsidRPr="00D510FC">
        <w:rPr>
          <w:rStyle w:val="Emphasis"/>
          <w:rFonts w:ascii="Arial" w:hAnsi="Arial" w:cs="Arial"/>
          <w:color w:val="000000"/>
          <w:sz w:val="24"/>
          <w:szCs w:val="24"/>
          <w:shd w:val="clear" w:color="auto" w:fill="F4FFE4"/>
        </w:rPr>
        <w:t>polygonatum</w:t>
      </w:r>
      <w:proofErr w:type="spellEnd"/>
      <w:r w:rsidRPr="00D510FC">
        <w:rPr>
          <w:rStyle w:val="Emphasis"/>
          <w:rFonts w:ascii="Arial" w:hAnsi="Arial" w:cs="Arial"/>
          <w:color w:val="000000"/>
          <w:sz w:val="24"/>
          <w:szCs w:val="24"/>
          <w:shd w:val="clear" w:color="auto" w:fill="F4FFE4"/>
        </w:rPr>
        <w:t xml:space="preserve"> </w:t>
      </w:r>
      <w:proofErr w:type="spellStart"/>
      <w:r w:rsidRPr="00D510FC">
        <w:rPr>
          <w:rStyle w:val="Emphasis"/>
          <w:rFonts w:ascii="Arial" w:hAnsi="Arial" w:cs="Arial"/>
          <w:color w:val="000000"/>
          <w:sz w:val="24"/>
          <w:szCs w:val="24"/>
          <w:shd w:val="clear" w:color="auto" w:fill="F4FFE4"/>
        </w:rPr>
        <w:t>biflorum</w:t>
      </w:r>
      <w:proofErr w:type="spellEnd"/>
      <w:r w:rsidRPr="00D510FC">
        <w:rPr>
          <w:rFonts w:ascii="Arial" w:hAnsi="Arial" w:cs="Arial"/>
          <w:color w:val="000000"/>
          <w:sz w:val="24"/>
          <w:szCs w:val="24"/>
          <w:shd w:val="clear" w:color="auto" w:fill="F4FFE4"/>
        </w:rPr>
        <w:t xml:space="preserve">) is a medicinal herb that has diverse healing properties. It can be used as </w:t>
      </w:r>
      <w:proofErr w:type="gramStart"/>
      <w:r w:rsidRPr="00D510FC">
        <w:rPr>
          <w:rFonts w:ascii="Arial" w:hAnsi="Arial" w:cs="Arial"/>
          <w:color w:val="000000"/>
          <w:sz w:val="24"/>
          <w:szCs w:val="24"/>
          <w:shd w:val="clear" w:color="auto" w:fill="F4FFE4"/>
        </w:rPr>
        <w:t>a</w:t>
      </w:r>
      <w:proofErr w:type="gramEnd"/>
      <w:r w:rsidRPr="00D510FC">
        <w:rPr>
          <w:rFonts w:ascii="Arial" w:hAnsi="Arial" w:cs="Arial"/>
          <w:color w:val="000000"/>
          <w:sz w:val="24"/>
          <w:szCs w:val="24"/>
          <w:shd w:val="clear" w:color="auto" w:fill="F4FFE4"/>
        </w:rPr>
        <w:t xml:space="preserve"> herbal tincture (best use), salve, tea or supplement.</w:t>
      </w:r>
    </w:p>
    <w:p w:rsidR="00D510FC" w:rsidRPr="00D510FC" w:rsidRDefault="00D510FC">
      <w:pPr>
        <w:rPr>
          <w:b/>
          <w:sz w:val="24"/>
          <w:szCs w:val="24"/>
        </w:rPr>
      </w:pPr>
      <w:r w:rsidRPr="00D510FC">
        <w:rPr>
          <w:b/>
          <w:sz w:val="24"/>
          <w:szCs w:val="24"/>
        </w:rPr>
        <w:t>http://www.solomonsseal.net/abouttheplant.html</w:t>
      </w:r>
    </w:p>
    <w:sectPr w:rsidR="00D510FC" w:rsidRPr="00D51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E6"/>
    <w:rsid w:val="001B25CB"/>
    <w:rsid w:val="00D510FC"/>
    <w:rsid w:val="00E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3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53E6"/>
    <w:rPr>
      <w:b/>
      <w:bCs/>
    </w:rPr>
  </w:style>
  <w:style w:type="character" w:customStyle="1" w:styleId="apple-converted-space">
    <w:name w:val="apple-converted-space"/>
    <w:basedOn w:val="DefaultParagraphFont"/>
    <w:rsid w:val="00EC53E6"/>
  </w:style>
  <w:style w:type="paragraph" w:styleId="NormalWeb">
    <w:name w:val="Normal (Web)"/>
    <w:basedOn w:val="Normal"/>
    <w:uiPriority w:val="99"/>
    <w:semiHidden/>
    <w:unhideWhenUsed/>
    <w:rsid w:val="00EC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1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3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53E6"/>
    <w:rPr>
      <w:b/>
      <w:bCs/>
    </w:rPr>
  </w:style>
  <w:style w:type="character" w:customStyle="1" w:styleId="apple-converted-space">
    <w:name w:val="apple-converted-space"/>
    <w:basedOn w:val="DefaultParagraphFont"/>
    <w:rsid w:val="00EC53E6"/>
  </w:style>
  <w:style w:type="paragraph" w:styleId="NormalWeb">
    <w:name w:val="Normal (Web)"/>
    <w:basedOn w:val="Normal"/>
    <w:uiPriority w:val="99"/>
    <w:semiHidden/>
    <w:unhideWhenUsed/>
    <w:rsid w:val="00EC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1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ontrol" Target="activeX/activeX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151</Words>
  <Characters>861</Characters>
  <Application>Microsoft Office Word</Application>
  <DocSecurity>0</DocSecurity>
  <Lines>7</Lines>
  <Paragraphs>2</Paragraphs>
  <ScaleCrop>false</ScaleCrop>
  <Company>Loras College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2</cp:revision>
  <dcterms:created xsi:type="dcterms:W3CDTF">2014-04-07T15:54:00Z</dcterms:created>
  <dcterms:modified xsi:type="dcterms:W3CDTF">2014-04-07T16:06:00Z</dcterms:modified>
</cp:coreProperties>
</file>